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74" w:rsidRDefault="00C85474" w:rsidP="00DD3CC3">
      <w:pPr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2</w:t>
      </w:r>
    </w:p>
    <w:p w:rsidR="00F86441" w:rsidRDefault="00F86441" w:rsidP="00DD3CC3">
      <w:pPr>
        <w:jc w:val="right"/>
        <w:rPr>
          <w:b/>
          <w:i/>
          <w:sz w:val="26"/>
          <w:szCs w:val="26"/>
        </w:rPr>
      </w:pPr>
    </w:p>
    <w:p w:rsidR="00C85474" w:rsidRDefault="00C85474" w:rsidP="00C85474">
      <w:pPr>
        <w:jc w:val="center"/>
        <w:rPr>
          <w:b/>
          <w:sz w:val="26"/>
          <w:szCs w:val="26"/>
        </w:rPr>
      </w:pPr>
      <w:r w:rsidRPr="00C85474">
        <w:rPr>
          <w:b/>
          <w:sz w:val="26"/>
          <w:szCs w:val="26"/>
        </w:rPr>
        <w:t>Общая форма отчета о результатах проведенного анкетирования в школе</w:t>
      </w:r>
    </w:p>
    <w:p w:rsidR="00C85474" w:rsidRDefault="00C85474" w:rsidP="00C85474">
      <w:pPr>
        <w:rPr>
          <w:b/>
          <w:sz w:val="26"/>
          <w:szCs w:val="26"/>
        </w:rPr>
      </w:pPr>
    </w:p>
    <w:tbl>
      <w:tblPr>
        <w:tblStyle w:val="2"/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820"/>
        <w:gridCol w:w="4536"/>
      </w:tblGrid>
      <w:tr w:rsidR="00C85474" w:rsidRPr="0026095E" w:rsidTr="00C85474">
        <w:trPr>
          <w:trHeight w:val="148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C85474" w:rsidRPr="0026095E" w:rsidRDefault="00C85474" w:rsidP="00307787">
            <w:pPr>
              <w:rPr>
                <w:b/>
                <w:szCs w:val="26"/>
              </w:rPr>
            </w:pPr>
            <w:r w:rsidRPr="0026095E">
              <w:rPr>
                <w:b/>
                <w:szCs w:val="26"/>
              </w:rPr>
              <w:t>№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C85474" w:rsidRPr="0026095E" w:rsidRDefault="00C85474" w:rsidP="00307787">
            <w:pPr>
              <w:jc w:val="center"/>
              <w:rPr>
                <w:b/>
                <w:szCs w:val="26"/>
              </w:rPr>
            </w:pPr>
            <w:r w:rsidRPr="0026095E">
              <w:rPr>
                <w:b/>
                <w:szCs w:val="26"/>
              </w:rPr>
              <w:t>Показатель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C85474" w:rsidRPr="0026095E" w:rsidRDefault="00C85474" w:rsidP="00307787">
            <w:pPr>
              <w:jc w:val="center"/>
              <w:rPr>
                <w:b/>
                <w:szCs w:val="26"/>
              </w:rPr>
            </w:pPr>
            <w:r w:rsidRPr="0026095E">
              <w:rPr>
                <w:b/>
                <w:szCs w:val="26"/>
              </w:rPr>
              <w:t>Данные</w:t>
            </w:r>
          </w:p>
        </w:tc>
      </w:tr>
      <w:tr w:rsidR="00C85474" w:rsidRPr="0026095E" w:rsidTr="00C85474">
        <w:trPr>
          <w:trHeight w:val="1066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C85474">
            <w:pPr>
              <w:rPr>
                <w:sz w:val="26"/>
                <w:szCs w:val="26"/>
              </w:rPr>
            </w:pPr>
            <w:r w:rsidRPr="0026095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общеобразовательных учреждений, охваченных в ходе анкетирования</w:t>
            </w:r>
          </w:p>
        </w:tc>
        <w:tc>
          <w:tcPr>
            <w:tcW w:w="4536" w:type="dxa"/>
            <w:vAlign w:val="center"/>
          </w:tcPr>
          <w:p w:rsidR="00C85474" w:rsidRPr="0026095E" w:rsidRDefault="00997823" w:rsidP="00307787">
            <w:pPr>
              <w:rPr>
                <w:szCs w:val="26"/>
              </w:rPr>
            </w:pPr>
            <w:r>
              <w:rPr>
                <w:szCs w:val="26"/>
              </w:rPr>
              <w:t>МОУ «Мостовская ООШ»</w:t>
            </w:r>
          </w:p>
        </w:tc>
      </w:tr>
      <w:tr w:rsidR="00C85474" w:rsidRPr="0026095E" w:rsidTr="00C85474">
        <w:trPr>
          <w:trHeight w:val="1066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опрошенных </w:t>
            </w:r>
            <w:r w:rsidRPr="00F515E2">
              <w:rPr>
                <w:sz w:val="26"/>
                <w:szCs w:val="26"/>
              </w:rPr>
              <w:t xml:space="preserve">родителей (законных представителей) </w:t>
            </w:r>
            <w:r>
              <w:rPr>
                <w:sz w:val="26"/>
                <w:szCs w:val="26"/>
              </w:rPr>
              <w:t>учащихся младших классов</w:t>
            </w:r>
          </w:p>
        </w:tc>
        <w:tc>
          <w:tcPr>
            <w:tcW w:w="4536" w:type="dxa"/>
            <w:vAlign w:val="center"/>
          </w:tcPr>
          <w:p w:rsidR="00C85474" w:rsidRPr="0026095E" w:rsidRDefault="00997823" w:rsidP="00307787">
            <w:pPr>
              <w:rPr>
                <w:szCs w:val="26"/>
              </w:rPr>
            </w:pPr>
            <w:r>
              <w:rPr>
                <w:szCs w:val="26"/>
              </w:rPr>
              <w:t>68</w:t>
            </w:r>
          </w:p>
        </w:tc>
      </w:tr>
      <w:tr w:rsidR="00DD3CC3" w:rsidRPr="0026095E" w:rsidTr="00C85474">
        <w:trPr>
          <w:trHeight w:val="1066"/>
        </w:trPr>
        <w:tc>
          <w:tcPr>
            <w:tcW w:w="568" w:type="dxa"/>
            <w:vAlign w:val="center"/>
          </w:tcPr>
          <w:p w:rsidR="00DD3CC3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DD3CC3" w:rsidRPr="007D47FD" w:rsidRDefault="00DD3CC3" w:rsidP="007D47FD">
            <w:pPr>
              <w:rPr>
                <w:sz w:val="26"/>
                <w:szCs w:val="26"/>
              </w:rPr>
            </w:pPr>
            <w:r w:rsidRPr="009C3A66">
              <w:rPr>
                <w:sz w:val="26"/>
                <w:szCs w:val="26"/>
              </w:rPr>
              <w:t>Количество общеобразовательных учреждений, в которых доля отрицательных ответов</w:t>
            </w:r>
            <w:r w:rsidR="007D47FD" w:rsidRPr="009C3A66">
              <w:rPr>
                <w:sz w:val="26"/>
                <w:szCs w:val="26"/>
              </w:rPr>
              <w:t xml:space="preserve"> по показателям №3, №5, №8, №10 </w:t>
            </w:r>
            <w:r w:rsidRPr="009C3A66">
              <w:rPr>
                <w:sz w:val="26"/>
                <w:szCs w:val="26"/>
              </w:rPr>
              <w:t xml:space="preserve"> </w:t>
            </w:r>
            <w:r w:rsidR="007D47FD" w:rsidRPr="009C3A66">
              <w:rPr>
                <w:sz w:val="26"/>
                <w:szCs w:val="26"/>
              </w:rPr>
              <w:t>превысила</w:t>
            </w:r>
            <w:r w:rsidRPr="009C3A66">
              <w:rPr>
                <w:sz w:val="26"/>
                <w:szCs w:val="26"/>
              </w:rPr>
              <w:t xml:space="preserve"> более 30%</w:t>
            </w:r>
            <w:r w:rsidR="007D47FD" w:rsidRPr="009C3A66">
              <w:rPr>
                <w:sz w:val="26"/>
                <w:szCs w:val="26"/>
              </w:rPr>
              <w:t xml:space="preserve"> от общего кол-ва ответов (</w:t>
            </w:r>
            <w:r w:rsidR="007D47FD" w:rsidRPr="009C3A66">
              <w:rPr>
                <w:i/>
                <w:sz w:val="26"/>
                <w:szCs w:val="26"/>
              </w:rPr>
              <w:t>указать наименование учреждения и превышенный показатель</w:t>
            </w:r>
            <w:r w:rsidR="007D47FD" w:rsidRPr="009C3A66">
              <w:rPr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:rsidR="00DD3CC3" w:rsidRPr="0026095E" w:rsidRDefault="00DD3CC3" w:rsidP="00307787">
            <w:pPr>
              <w:rPr>
                <w:szCs w:val="26"/>
              </w:rPr>
            </w:pPr>
          </w:p>
        </w:tc>
      </w:tr>
      <w:tr w:rsidR="00C85474" w:rsidRPr="0026095E" w:rsidTr="00342E07">
        <w:trPr>
          <w:trHeight w:val="397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307787">
            <w:pPr>
              <w:rPr>
                <w:sz w:val="26"/>
                <w:szCs w:val="26"/>
              </w:rPr>
            </w:pPr>
            <w:r w:rsidRPr="0026095E">
              <w:rPr>
                <w:sz w:val="26"/>
                <w:szCs w:val="26"/>
                <w:shd w:val="clear" w:color="auto" w:fill="FFFFFF"/>
                <w:lang w:eastAsia="en-US"/>
              </w:rPr>
              <w:t xml:space="preserve">Количество публикаций в СМИ </w:t>
            </w:r>
          </w:p>
        </w:tc>
        <w:tc>
          <w:tcPr>
            <w:tcW w:w="4536" w:type="dxa"/>
            <w:vAlign w:val="center"/>
          </w:tcPr>
          <w:p w:rsidR="00C85474" w:rsidRPr="0026095E" w:rsidRDefault="00C85474" w:rsidP="00307787">
            <w:pPr>
              <w:rPr>
                <w:szCs w:val="26"/>
              </w:rPr>
            </w:pPr>
          </w:p>
        </w:tc>
      </w:tr>
      <w:tr w:rsidR="00C85474" w:rsidRPr="0026095E" w:rsidTr="00342E07">
        <w:trPr>
          <w:trHeight w:val="701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307787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26095E">
              <w:rPr>
                <w:sz w:val="26"/>
                <w:szCs w:val="26"/>
                <w:shd w:val="clear" w:color="auto" w:fill="FFFFFF"/>
                <w:lang w:eastAsia="en-US"/>
              </w:rPr>
              <w:t xml:space="preserve">Наличие телесюжета о проводимых мероприятиях (ссылка) </w:t>
            </w:r>
          </w:p>
        </w:tc>
        <w:tc>
          <w:tcPr>
            <w:tcW w:w="4536" w:type="dxa"/>
            <w:vAlign w:val="center"/>
          </w:tcPr>
          <w:p w:rsidR="00C85474" w:rsidRPr="0026095E" w:rsidRDefault="00C85474" w:rsidP="00307787">
            <w:pPr>
              <w:rPr>
                <w:szCs w:val="26"/>
              </w:rPr>
            </w:pPr>
          </w:p>
        </w:tc>
      </w:tr>
      <w:tr w:rsidR="00C85474" w:rsidRPr="0026095E" w:rsidTr="00342E07">
        <w:trPr>
          <w:trHeight w:val="569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307787">
            <w:pPr>
              <w:rPr>
                <w:sz w:val="26"/>
                <w:szCs w:val="26"/>
              </w:rPr>
            </w:pPr>
            <w:r w:rsidRPr="0026095E">
              <w:rPr>
                <w:sz w:val="26"/>
                <w:szCs w:val="26"/>
                <w:shd w:val="clear" w:color="auto" w:fill="FFFFFF"/>
                <w:lang w:eastAsia="en-US"/>
              </w:rPr>
              <w:t>Количество публикаций в соц. сетях</w:t>
            </w:r>
          </w:p>
        </w:tc>
        <w:tc>
          <w:tcPr>
            <w:tcW w:w="4536" w:type="dxa"/>
            <w:vAlign w:val="center"/>
          </w:tcPr>
          <w:p w:rsidR="00C85474" w:rsidRPr="0026095E" w:rsidRDefault="00C85474" w:rsidP="00307787">
            <w:pPr>
              <w:rPr>
                <w:szCs w:val="26"/>
              </w:rPr>
            </w:pPr>
          </w:p>
        </w:tc>
      </w:tr>
      <w:tr w:rsidR="00C85474" w:rsidRPr="0026095E" w:rsidTr="00DD3CC3">
        <w:trPr>
          <w:trHeight w:val="70"/>
        </w:trPr>
        <w:tc>
          <w:tcPr>
            <w:tcW w:w="568" w:type="dxa"/>
            <w:vAlign w:val="center"/>
          </w:tcPr>
          <w:p w:rsidR="00C85474" w:rsidRPr="0026095E" w:rsidRDefault="007D47FD" w:rsidP="003077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20" w:type="dxa"/>
            <w:vAlign w:val="center"/>
          </w:tcPr>
          <w:p w:rsidR="00C85474" w:rsidRPr="0026095E" w:rsidRDefault="00C85474" w:rsidP="00307787">
            <w:pPr>
              <w:rPr>
                <w:sz w:val="26"/>
                <w:szCs w:val="26"/>
              </w:rPr>
            </w:pPr>
            <w:r w:rsidRPr="0026095E">
              <w:rPr>
                <w:sz w:val="26"/>
                <w:szCs w:val="26"/>
              </w:rPr>
              <w:t>Общее количество активистов, участвующих в мониторинге</w:t>
            </w:r>
          </w:p>
        </w:tc>
        <w:tc>
          <w:tcPr>
            <w:tcW w:w="4536" w:type="dxa"/>
            <w:vAlign w:val="center"/>
          </w:tcPr>
          <w:p w:rsidR="00C85474" w:rsidRPr="0026095E" w:rsidRDefault="00C85474" w:rsidP="00307787">
            <w:pPr>
              <w:rPr>
                <w:szCs w:val="26"/>
              </w:rPr>
            </w:pPr>
          </w:p>
        </w:tc>
      </w:tr>
    </w:tbl>
    <w:p w:rsidR="00C85474" w:rsidRDefault="00C85474" w:rsidP="00C85474">
      <w:pPr>
        <w:rPr>
          <w:sz w:val="28"/>
        </w:rPr>
      </w:pPr>
    </w:p>
    <w:tbl>
      <w:tblPr>
        <w:tblStyle w:val="2"/>
        <w:tblW w:w="10193" w:type="dxa"/>
        <w:jc w:val="center"/>
        <w:tblInd w:w="0" w:type="dxa"/>
        <w:tblLook w:val="04A0"/>
      </w:tblPr>
      <w:tblGrid>
        <w:gridCol w:w="458"/>
        <w:gridCol w:w="4781"/>
        <w:gridCol w:w="4954"/>
      </w:tblGrid>
      <w:tr w:rsidR="00C85474" w:rsidTr="00C85474">
        <w:trPr>
          <w:trHeight w:val="753"/>
          <w:jc w:val="center"/>
        </w:trPr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C85474" w:rsidRDefault="00C85474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C85474" w:rsidRDefault="00C85474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C85474" w:rsidRDefault="00C85474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 нравится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 успевает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Питается дома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997823">
        <w:trPr>
          <w:trHeight w:val="665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997823">
        <w:trPr>
          <w:trHeight w:val="982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 w:rsidP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Затрудняюсь ответить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Кухня и зал для приема пищи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Место для разогрева блюд и зал для приема пищи </w:t>
            </w:r>
            <w:r w:rsidRPr="00C85474">
              <w:rPr>
                <w:rFonts w:eastAsiaTheme="minorHAnsi"/>
                <w:szCs w:val="26"/>
                <w:lang w:eastAsia="en-US"/>
              </w:rPr>
              <w:lastRenderedPageBreak/>
              <w:t>(общее кол-во ответов)</w:t>
            </w:r>
          </w:p>
        </w:tc>
      </w:tr>
      <w:tr w:rsidR="00C85474" w:rsidTr="00997823">
        <w:trPr>
          <w:trHeight w:val="1425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Иное </w:t>
            </w: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Затрудняюсь ответить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997823">
        <w:trPr>
          <w:trHeight w:val="725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997823">
        <w:trPr>
          <w:trHeight w:val="1265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</w:t>
            </w:r>
          </w:p>
        </w:tc>
      </w:tr>
      <w:tr w:rsidR="00C85474" w:rsidTr="00C85474">
        <w:trPr>
          <w:trHeight w:val="84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Горячий завтрак </w:t>
            </w:r>
            <w:r>
              <w:rPr>
                <w:i/>
                <w:iCs/>
                <w:szCs w:val="26"/>
                <w:lang w:eastAsia="en-US"/>
              </w:rPr>
              <w:t xml:space="preserve">(не считая напитка)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Горячий обед </w:t>
            </w:r>
            <w:r>
              <w:rPr>
                <w:i/>
                <w:szCs w:val="26"/>
                <w:lang w:eastAsia="en-US"/>
              </w:rPr>
              <w:t xml:space="preserve">(не считая напитка)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13</w:t>
            </w:r>
          </w:p>
        </w:tc>
      </w:tr>
      <w:tr w:rsidR="00C85474" w:rsidTr="00C85474">
        <w:trPr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2-х или 3-х разовое горячее питание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55</w:t>
            </w:r>
          </w:p>
        </w:tc>
      </w:tr>
      <w:tr w:rsidR="00C85474" w:rsidTr="00997823">
        <w:trPr>
          <w:trHeight w:val="1056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Иное </w:t>
            </w: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</w:t>
            </w:r>
          </w:p>
        </w:tc>
      </w:tr>
      <w:tr w:rsidR="00C85474" w:rsidTr="00C85474">
        <w:trPr>
          <w:trHeight w:val="269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64</w:t>
            </w:r>
          </w:p>
        </w:tc>
      </w:tr>
      <w:tr w:rsidR="00C85474" w:rsidTr="00C85474">
        <w:trPr>
          <w:trHeight w:val="94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Иногда, когда все съедает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4</w:t>
            </w:r>
          </w:p>
        </w:tc>
      </w:tr>
      <w:tr w:rsidR="00C85474" w:rsidTr="00C85474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230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59</w:t>
            </w:r>
          </w:p>
        </w:tc>
      </w:tr>
      <w:tr w:rsidR="00C85474" w:rsidTr="00C85474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9</w:t>
            </w:r>
          </w:p>
        </w:tc>
      </w:tr>
      <w:tr w:rsidR="00C85474" w:rsidTr="00C85474">
        <w:trPr>
          <w:trHeight w:val="98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85474" w:rsidRDefault="00C8547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85474" w:rsidRDefault="00C8547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Остывшая еда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Невкусно готовят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92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Однообразная еда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9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Плохое самочувствие после еды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86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Маленькие порции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997823">
        <w:trPr>
          <w:trHeight w:val="992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Иное </w:t>
            </w: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</w:t>
            </w:r>
          </w:p>
        </w:tc>
      </w:tr>
      <w:tr w:rsidR="00C85474" w:rsidTr="00997823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Жалобы отсутствуют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59</w:t>
            </w:r>
          </w:p>
        </w:tc>
      </w:tr>
      <w:tr w:rsidR="00C85474" w:rsidTr="00C85474">
        <w:trPr>
          <w:trHeight w:val="122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C85474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Нет, постоянно приходится торопиться, чтобы успеть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266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Иногда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44</w:t>
            </w:r>
          </w:p>
        </w:tc>
      </w:tr>
      <w:tr w:rsidR="00C85474" w:rsidTr="00C85474">
        <w:trPr>
          <w:trHeight w:val="123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24</w:t>
            </w:r>
          </w:p>
        </w:tc>
      </w:tr>
      <w:tr w:rsidR="00C85474" w:rsidTr="00C85474">
        <w:trPr>
          <w:trHeight w:val="287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23</w:t>
            </w:r>
          </w:p>
        </w:tc>
      </w:tr>
      <w:tr w:rsidR="00C85474" w:rsidTr="00C85474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25</w:t>
            </w:r>
          </w:p>
        </w:tc>
      </w:tr>
      <w:tr w:rsidR="00C85474" w:rsidTr="00C85474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Мероприятия не проводились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20</w:t>
            </w:r>
          </w:p>
        </w:tc>
      </w:tr>
      <w:tr w:rsidR="00C85474" w:rsidTr="00C85474">
        <w:trPr>
          <w:trHeight w:val="134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66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Частично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2</w:t>
            </w:r>
          </w:p>
        </w:tc>
      </w:tr>
      <w:tr w:rsidR="00C85474" w:rsidTr="00C85474">
        <w:trPr>
          <w:trHeight w:val="135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36</w:t>
            </w:r>
          </w:p>
        </w:tc>
      </w:tr>
      <w:tr w:rsidR="00C85474" w:rsidTr="00C85474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Затрудняюсь ответить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32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Да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55</w:t>
            </w:r>
          </w:p>
        </w:tc>
      </w:tr>
      <w:tr w:rsidR="00C85474" w:rsidTr="00C85474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Нет </w:t>
            </w:r>
            <w:r w:rsidRPr="00C85474">
              <w:rPr>
                <w:rFonts w:eastAsiaTheme="minorHAnsi"/>
                <w:szCs w:val="26"/>
                <w:lang w:eastAsia="en-US"/>
              </w:rPr>
              <w:t>(общее кол-во ответов)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13</w:t>
            </w:r>
          </w:p>
        </w:tc>
      </w:tr>
      <w:tr w:rsidR="00C85474" w:rsidTr="00C85474">
        <w:trPr>
          <w:trHeight w:val="552"/>
          <w:jc w:val="center"/>
        </w:trPr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85474" w:rsidRDefault="00C85474" w:rsidP="00C85474">
            <w:pPr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i/>
                <w:iCs/>
                <w:szCs w:val="26"/>
                <w:lang w:eastAsia="en-US"/>
              </w:rPr>
              <w:t>(привести перечень наиболее распространенных ответов):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Pr="004057DA" w:rsidRDefault="004057DA" w:rsidP="004057DA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Cs w:val="26"/>
                <w:lang w:eastAsia="en-US"/>
              </w:rPr>
            </w:pPr>
            <w:r w:rsidRPr="004057DA">
              <w:rPr>
                <w:rFonts w:eastAsiaTheme="minorHAnsi"/>
                <w:szCs w:val="26"/>
                <w:lang w:eastAsia="en-US"/>
              </w:rPr>
              <w:t>соки</w:t>
            </w:r>
          </w:p>
          <w:p w:rsidR="004057DA" w:rsidRDefault="004057DA" w:rsidP="004057DA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Cs w:val="26"/>
                <w:lang w:eastAsia="en-US"/>
              </w:rPr>
            </w:pPr>
            <w:r w:rsidRPr="004057DA">
              <w:rPr>
                <w:rFonts w:eastAsiaTheme="minorHAnsi"/>
                <w:szCs w:val="26"/>
                <w:lang w:eastAsia="en-US"/>
              </w:rPr>
              <w:t>фрукты</w:t>
            </w:r>
          </w:p>
          <w:p w:rsidR="00C85474" w:rsidRPr="004057DA" w:rsidRDefault="00997823" w:rsidP="004057DA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Cs w:val="26"/>
                <w:lang w:eastAsia="en-US"/>
              </w:rPr>
              <w:t>незнаю</w:t>
            </w:r>
            <w:proofErr w:type="spellEnd"/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4.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5.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85474" w:rsidTr="00C85474">
        <w:trPr>
          <w:trHeight w:val="76"/>
          <w:jc w:val="center"/>
        </w:trPr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Да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68</w:t>
            </w:r>
          </w:p>
        </w:tc>
      </w:tr>
      <w:tr w:rsidR="00C85474" w:rsidTr="00C8547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85474" w:rsidTr="00997823">
        <w:trPr>
          <w:trHeight w:val="2841"/>
          <w:jc w:val="center"/>
        </w:trPr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C85474" w:rsidRDefault="00C85474">
            <w:pPr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1. 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Разнообразить меню</w:t>
            </w:r>
            <w:r w:rsidR="00997823">
              <w:rPr>
                <w:rFonts w:eastAsiaTheme="minorHAnsi"/>
                <w:szCs w:val="26"/>
                <w:lang w:eastAsia="en-US"/>
              </w:rPr>
              <w:t xml:space="preserve"> овощами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2.</w:t>
            </w:r>
            <w:r w:rsidR="004057DA">
              <w:rPr>
                <w:rFonts w:eastAsiaTheme="minorHAnsi"/>
                <w:szCs w:val="26"/>
                <w:lang w:eastAsia="en-US"/>
              </w:rPr>
              <w:t xml:space="preserve"> включить фрукты и соки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3.</w:t>
            </w:r>
            <w:r w:rsidR="00997823">
              <w:rPr>
                <w:rFonts w:eastAsiaTheme="minorHAnsi"/>
                <w:szCs w:val="26"/>
                <w:lang w:eastAsia="en-US"/>
              </w:rPr>
              <w:t xml:space="preserve"> Посуду одноразовую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Pr="00997823" w:rsidRDefault="00997823" w:rsidP="00997823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Cs w:val="26"/>
                <w:lang w:eastAsia="en-US"/>
              </w:rPr>
              <w:t>незнаю</w:t>
            </w:r>
            <w:proofErr w:type="spellEnd"/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5.</w:t>
            </w: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  <w:p w:rsidR="00C85474" w:rsidRDefault="00C85474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C85474" w:rsidRDefault="00C85474" w:rsidP="00C85474">
      <w:pPr>
        <w:widowControl w:val="0"/>
        <w:rPr>
          <w:sz w:val="28"/>
          <w:szCs w:val="28"/>
        </w:rPr>
      </w:pPr>
    </w:p>
    <w:sectPr w:rsidR="00C85474" w:rsidSect="0003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203C"/>
    <w:multiLevelType w:val="hybridMultilevel"/>
    <w:tmpl w:val="39F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CA7"/>
    <w:rsid w:val="000335D1"/>
    <w:rsid w:val="00194AB3"/>
    <w:rsid w:val="001C5CA7"/>
    <w:rsid w:val="00206D58"/>
    <w:rsid w:val="00342E07"/>
    <w:rsid w:val="004057DA"/>
    <w:rsid w:val="004730A2"/>
    <w:rsid w:val="0069071F"/>
    <w:rsid w:val="007D47FD"/>
    <w:rsid w:val="00890E96"/>
    <w:rsid w:val="008929FC"/>
    <w:rsid w:val="00997823"/>
    <w:rsid w:val="009C3A66"/>
    <w:rsid w:val="00C85474"/>
    <w:rsid w:val="00DD3CC3"/>
    <w:rsid w:val="00F8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C854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05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Кайдин Ян Дмитриевич</dc:creator>
  <cp:keywords/>
  <dc:description/>
  <cp:lastModifiedBy>Admin</cp:lastModifiedBy>
  <cp:revision>2</cp:revision>
  <dcterms:created xsi:type="dcterms:W3CDTF">2020-10-29T05:47:00Z</dcterms:created>
  <dcterms:modified xsi:type="dcterms:W3CDTF">2020-10-29T05:47:00Z</dcterms:modified>
</cp:coreProperties>
</file>